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A03AB" w14:textId="0A5F16E8" w:rsidR="00E43419" w:rsidRPr="00DC4181" w:rsidRDefault="00133B44" w:rsidP="00DC4181">
      <w:pPr>
        <w:pStyle w:val="Heading1"/>
        <w:spacing w:before="0" w:line="240" w:lineRule="auto"/>
        <w:rPr>
          <w:rFonts w:ascii="ObelixPro" w:hAnsi="ObelixPro" w:cs="Arial"/>
          <w:sz w:val="48"/>
          <w:szCs w:val="44"/>
        </w:rPr>
      </w:pPr>
      <w:r w:rsidRPr="00DC4181">
        <w:rPr>
          <w:noProof/>
          <w:color w:val="auto"/>
        </w:rPr>
        <w:drawing>
          <wp:anchor distT="0" distB="0" distL="114300" distR="114300" simplePos="0" relativeHeight="251661312" behindDoc="1" locked="0" layoutInCell="1" allowOverlap="1" wp14:anchorId="7FFB8D9B" wp14:editId="2CB09DF9">
            <wp:simplePos x="0" y="0"/>
            <wp:positionH relativeFrom="column">
              <wp:posOffset>3543300</wp:posOffset>
            </wp:positionH>
            <wp:positionV relativeFrom="paragraph">
              <wp:posOffset>-85725</wp:posOffset>
            </wp:positionV>
            <wp:extent cx="889000" cy="605631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296" cy="663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9A5" w:rsidRPr="00DC4181">
        <w:rPr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5EC4320D" wp14:editId="50D1E8C4">
            <wp:simplePos x="0" y="0"/>
            <wp:positionH relativeFrom="column">
              <wp:posOffset>5019675</wp:posOffset>
            </wp:positionH>
            <wp:positionV relativeFrom="paragraph">
              <wp:posOffset>-19050</wp:posOffset>
            </wp:positionV>
            <wp:extent cx="1628140" cy="1109345"/>
            <wp:effectExtent l="0" t="0" r="0" b="0"/>
            <wp:wrapNone/>
            <wp:docPr id="1949361764" name="Picture 1949361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14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4AB" w:rsidRPr="00DC4181">
        <w:rPr>
          <w:rFonts w:ascii="ObelixPro" w:hAnsi="ObelixPro" w:cs="Arial"/>
          <w:color w:val="auto"/>
          <w:sz w:val="48"/>
          <w:szCs w:val="44"/>
        </w:rPr>
        <w:t xml:space="preserve">Toy </w:t>
      </w:r>
      <w:r w:rsidR="00E43419" w:rsidRPr="00DC4181">
        <w:rPr>
          <w:rFonts w:ascii="ObelixPro" w:hAnsi="ObelixPro" w:cs="Arial"/>
          <w:color w:val="auto"/>
          <w:sz w:val="48"/>
          <w:szCs w:val="44"/>
        </w:rPr>
        <w:t>c</w:t>
      </w:r>
      <w:r w:rsidR="000374AB" w:rsidRPr="00DC4181">
        <w:rPr>
          <w:rFonts w:ascii="ObelixPro" w:hAnsi="ObelixPro" w:cs="Arial"/>
          <w:color w:val="auto"/>
          <w:sz w:val="48"/>
          <w:szCs w:val="44"/>
        </w:rPr>
        <w:t>lean</w:t>
      </w:r>
      <w:r w:rsidR="00E43419" w:rsidRPr="00DC4181">
        <w:rPr>
          <w:rFonts w:ascii="ObelixPro" w:hAnsi="ObelixPro" w:cs="Arial"/>
          <w:color w:val="auto"/>
          <w:sz w:val="48"/>
          <w:szCs w:val="44"/>
        </w:rPr>
        <w:t>ing instructions</w:t>
      </w:r>
    </w:p>
    <w:p w14:paraId="36CC2C39" w14:textId="00D5E67B" w:rsidR="00E43419" w:rsidRPr="00DC4181" w:rsidRDefault="00E43419" w:rsidP="000D75C5">
      <w:pPr>
        <w:pStyle w:val="Heading1"/>
        <w:spacing w:before="0" w:line="240" w:lineRule="auto"/>
        <w:jc w:val="center"/>
        <w:rPr>
          <w:rFonts w:ascii="ObelixPro" w:hAnsi="ObelixPro" w:cs="Arial"/>
          <w:color w:val="auto"/>
          <w:sz w:val="30"/>
          <w:szCs w:val="36"/>
        </w:rPr>
      </w:pPr>
      <w:r w:rsidRPr="00252E1B">
        <w:rPr>
          <w:rFonts w:ascii="ObelixPro" w:hAnsi="ObelixPro" w:cs="Arial"/>
          <w:color w:val="auto"/>
          <w:sz w:val="24"/>
          <w:szCs w:val="24"/>
        </w:rPr>
        <w:t xml:space="preserve"> </w:t>
      </w:r>
    </w:p>
    <w:tbl>
      <w:tblPr>
        <w:tblStyle w:val="TableGrid"/>
        <w:tblW w:w="0" w:type="auto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6951"/>
      </w:tblGrid>
      <w:tr w:rsidR="00E43419" w:rsidRPr="00252E1B" w14:paraId="7DA56227" w14:textId="77777777" w:rsidTr="00252E1B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0E99FD4" w14:textId="53A21FD1" w:rsidR="00E43419" w:rsidRPr="00252E1B" w:rsidRDefault="00E43419" w:rsidP="00DC4181">
            <w:pPr>
              <w:jc w:val="center"/>
              <w:rPr>
                <w:rFonts w:cs="Arial"/>
                <w:sz w:val="22"/>
              </w:rPr>
            </w:pPr>
            <w:r w:rsidRPr="00DC4181">
              <w:rPr>
                <w:rFonts w:asciiTheme="minorHAnsi" w:hAnsiTheme="minorHAnsi" w:cstheme="minorHAnsi"/>
                <w:szCs w:val="20"/>
              </w:rPr>
              <w:t xml:space="preserve">As part of Toy Libraries Australia’s Covid-safe plan approved by </w:t>
            </w:r>
            <w:r w:rsidR="00252E1B" w:rsidRPr="00DC4181">
              <w:rPr>
                <w:rFonts w:asciiTheme="minorHAnsi" w:hAnsiTheme="minorHAnsi" w:cstheme="minorHAnsi"/>
                <w:szCs w:val="20"/>
              </w:rPr>
              <w:t>public health officials</w:t>
            </w:r>
            <w:r w:rsidRPr="00DC4181">
              <w:rPr>
                <w:rFonts w:asciiTheme="minorHAnsi" w:hAnsiTheme="minorHAnsi" w:cstheme="minorHAnsi"/>
                <w:szCs w:val="20"/>
              </w:rPr>
              <w:t xml:space="preserve">, all members are required to thoroughly clean their toys prior to returning them to the toy library. If you do not clean your toys at </w:t>
            </w:r>
            <w:r w:rsidR="00252E1B" w:rsidRPr="00DC4181">
              <w:rPr>
                <w:rFonts w:asciiTheme="minorHAnsi" w:hAnsiTheme="minorHAnsi" w:cstheme="minorHAnsi"/>
                <w:szCs w:val="20"/>
              </w:rPr>
              <w:t>home,</w:t>
            </w:r>
            <w:r w:rsidRPr="00DC4181">
              <w:rPr>
                <w:rFonts w:asciiTheme="minorHAnsi" w:hAnsiTheme="minorHAnsi" w:cstheme="minorHAnsi"/>
                <w:szCs w:val="20"/>
              </w:rPr>
              <w:t xml:space="preserve"> you will be requested to clean them in the toy library</w:t>
            </w:r>
            <w:r w:rsidR="00252E1B" w:rsidRPr="00DC4181">
              <w:rPr>
                <w:rFonts w:asciiTheme="minorHAnsi" w:hAnsiTheme="minorHAnsi" w:cstheme="minorHAnsi"/>
                <w:szCs w:val="20"/>
              </w:rPr>
              <w:t xml:space="preserve">. </w:t>
            </w:r>
          </w:p>
        </w:tc>
      </w:tr>
    </w:tbl>
    <w:p w14:paraId="528FA284" w14:textId="77777777" w:rsidR="00F87111" w:rsidRPr="00E43419" w:rsidRDefault="00F87111" w:rsidP="00252E1B">
      <w:pPr>
        <w:spacing w:after="0" w:line="240" w:lineRule="auto"/>
        <w:rPr>
          <w:rFonts w:cs="Arial"/>
          <w:szCs w:val="20"/>
        </w:rPr>
      </w:pPr>
    </w:p>
    <w:p w14:paraId="26B5C3C9" w14:textId="77777777" w:rsidR="00E044D4" w:rsidRPr="00F02D43" w:rsidRDefault="00E044D4" w:rsidP="00F87111">
      <w:pPr>
        <w:pStyle w:val="ListParagraph"/>
        <w:spacing w:after="0" w:line="240" w:lineRule="auto"/>
        <w:rPr>
          <w:rFonts w:cs="Arial"/>
          <w:sz w:val="4"/>
          <w:szCs w:val="4"/>
        </w:rPr>
      </w:pPr>
    </w:p>
    <w:p w14:paraId="2624B184" w14:textId="0EFBCAB5" w:rsidR="00E044D4" w:rsidRPr="00DC4181" w:rsidRDefault="00E044D4" w:rsidP="00DC4181">
      <w:pPr>
        <w:pStyle w:val="Heading2"/>
        <w:spacing w:after="120" w:line="240" w:lineRule="auto"/>
        <w:rPr>
          <w:sz w:val="22"/>
          <w:szCs w:val="22"/>
        </w:rPr>
      </w:pPr>
      <w:r w:rsidRPr="00DC4181">
        <w:rPr>
          <w:sz w:val="22"/>
          <w:szCs w:val="22"/>
        </w:rPr>
        <w:t xml:space="preserve">How to </w:t>
      </w:r>
      <w:r w:rsidR="00826FD2">
        <w:rPr>
          <w:sz w:val="22"/>
          <w:szCs w:val="22"/>
        </w:rPr>
        <w:t>c</w:t>
      </w:r>
      <w:r w:rsidR="00252E1B" w:rsidRPr="00DC4181">
        <w:rPr>
          <w:sz w:val="22"/>
          <w:szCs w:val="22"/>
        </w:rPr>
        <w:t xml:space="preserve">lean </w:t>
      </w:r>
    </w:p>
    <w:p w14:paraId="0EFDA928" w14:textId="7DEEC031" w:rsidR="00F02D43" w:rsidRDefault="00F02D43" w:rsidP="00750B36">
      <w:pPr>
        <w:spacing w:after="120" w:line="264" w:lineRule="auto"/>
        <w:rPr>
          <w:sz w:val="16"/>
          <w:szCs w:val="16"/>
        </w:rPr>
      </w:pPr>
      <w:r w:rsidRPr="00F02D43">
        <w:rPr>
          <w:sz w:val="16"/>
          <w:szCs w:val="16"/>
        </w:rPr>
        <w:t xml:space="preserve">Wipe the toy thoroughly with a cloth damp with either a pH neutral detergent (such as diluted dishwashing detergent) or a 2-in-1 cleaner/disinfectant (most multipurpose sprays available at the supermarket). If using a 2-in-1 multipurpose spray, the solution must be sprayed onto the cloth until it is quite damp. You can use something like an old toothbrush or a cotton bud to get into hard to reach places. </w:t>
      </w:r>
    </w:p>
    <w:p w14:paraId="033F06A4" w14:textId="2F0286E4" w:rsidR="00750B36" w:rsidRPr="00750B36" w:rsidRDefault="00750B36" w:rsidP="00750B36">
      <w:pPr>
        <w:spacing w:after="120" w:line="264" w:lineRule="auto"/>
        <w:rPr>
          <w:sz w:val="16"/>
          <w:szCs w:val="16"/>
        </w:rPr>
      </w:pPr>
      <w:r w:rsidRPr="00750B36">
        <w:rPr>
          <w:sz w:val="16"/>
          <w:szCs w:val="16"/>
        </w:rPr>
        <w:t xml:space="preserve">Dry the toy with a tea towel or leave to dry overnight. Please make sure the toy is perfectly dry before returning it to its bag or box. </w:t>
      </w:r>
      <w:r w:rsidRPr="00750B36">
        <w:rPr>
          <w:b/>
          <w:bCs/>
          <w:sz w:val="16"/>
          <w:szCs w:val="16"/>
        </w:rPr>
        <w:t>Do not submerge toys in water as they can trap water inside them</w:t>
      </w:r>
      <w:r w:rsidRPr="00750B36">
        <w:rPr>
          <w:sz w:val="16"/>
          <w:szCs w:val="16"/>
        </w:rPr>
        <w:t xml:space="preserve"> or in the case of wooden toys, they can get too wet to effectively dry. </w:t>
      </w:r>
    </w:p>
    <w:p w14:paraId="61EFA6E3" w14:textId="77777777" w:rsidR="00E044D4" w:rsidRPr="00F02D43" w:rsidRDefault="00E044D4" w:rsidP="00F02D43">
      <w:pPr>
        <w:spacing w:after="0" w:line="240" w:lineRule="auto"/>
        <w:ind w:left="357"/>
        <w:rPr>
          <w:rFonts w:cs="Arial"/>
          <w:sz w:val="2"/>
          <w:szCs w:val="2"/>
        </w:rPr>
      </w:pPr>
    </w:p>
    <w:p w14:paraId="34F2D37C" w14:textId="740C037E" w:rsidR="006109A5" w:rsidRPr="00DC4181" w:rsidRDefault="00E044D4" w:rsidP="00DC4181">
      <w:pPr>
        <w:pStyle w:val="Heading2"/>
        <w:spacing w:after="120" w:line="240" w:lineRule="auto"/>
        <w:rPr>
          <w:sz w:val="22"/>
          <w:szCs w:val="22"/>
        </w:rPr>
      </w:pPr>
      <w:r w:rsidRPr="00DC4181">
        <w:rPr>
          <w:sz w:val="22"/>
          <w:szCs w:val="22"/>
        </w:rPr>
        <w:t xml:space="preserve">Special </w:t>
      </w:r>
      <w:r w:rsidR="00826FD2">
        <w:rPr>
          <w:sz w:val="22"/>
          <w:szCs w:val="22"/>
        </w:rPr>
        <w:t>t</w:t>
      </w:r>
      <w:r w:rsidRPr="00DC4181">
        <w:rPr>
          <w:sz w:val="22"/>
          <w:szCs w:val="22"/>
        </w:rPr>
        <w:t>ips</w:t>
      </w:r>
    </w:p>
    <w:p w14:paraId="59A4B426" w14:textId="77777777" w:rsidR="00750B36" w:rsidRPr="00750B36" w:rsidRDefault="00750B36" w:rsidP="00750B36">
      <w:pPr>
        <w:pStyle w:val="ListParagraph"/>
        <w:numPr>
          <w:ilvl w:val="0"/>
          <w:numId w:val="4"/>
        </w:numPr>
        <w:spacing w:after="120" w:line="240" w:lineRule="auto"/>
        <w:ind w:left="426" w:hanging="284"/>
        <w:contextualSpacing w:val="0"/>
        <w:rPr>
          <w:rFonts w:cs="Arial"/>
          <w:sz w:val="16"/>
          <w:szCs w:val="16"/>
        </w:rPr>
      </w:pPr>
      <w:r w:rsidRPr="00750B36">
        <w:rPr>
          <w:rFonts w:cs="Arial"/>
          <w:b/>
          <w:i/>
          <w:sz w:val="16"/>
          <w:szCs w:val="16"/>
        </w:rPr>
        <w:t>Baby Rattles</w:t>
      </w:r>
      <w:r w:rsidRPr="00750B36">
        <w:rPr>
          <w:rFonts w:cs="Arial"/>
          <w:b/>
          <w:sz w:val="16"/>
          <w:szCs w:val="16"/>
        </w:rPr>
        <w:t xml:space="preserve"> –</w:t>
      </w:r>
      <w:r w:rsidRPr="00750B36">
        <w:rPr>
          <w:rFonts w:cs="Arial"/>
          <w:sz w:val="16"/>
          <w:szCs w:val="16"/>
        </w:rPr>
        <w:t xml:space="preserve"> Do not to immerse rattles in water as they collect water which can lead to harmful bacteria developing.  Wipe the surface with a cloth.</w:t>
      </w:r>
    </w:p>
    <w:p w14:paraId="1EA007D9" w14:textId="77777777" w:rsidR="00750B36" w:rsidRPr="00750B36" w:rsidRDefault="00750B36" w:rsidP="00750B36">
      <w:pPr>
        <w:pStyle w:val="ListParagraph"/>
        <w:numPr>
          <w:ilvl w:val="0"/>
          <w:numId w:val="4"/>
        </w:numPr>
        <w:spacing w:after="120" w:line="240" w:lineRule="auto"/>
        <w:ind w:left="426" w:hanging="284"/>
        <w:contextualSpacing w:val="0"/>
        <w:rPr>
          <w:rFonts w:cs="Arial"/>
          <w:sz w:val="16"/>
          <w:szCs w:val="16"/>
        </w:rPr>
      </w:pPr>
      <w:r w:rsidRPr="00750B36">
        <w:rPr>
          <w:rFonts w:cs="Arial"/>
          <w:b/>
          <w:i/>
          <w:sz w:val="16"/>
          <w:szCs w:val="16"/>
        </w:rPr>
        <w:t>Wooden Toys and Train Sets</w:t>
      </w:r>
      <w:r w:rsidRPr="00750B36">
        <w:rPr>
          <w:rFonts w:cs="Arial"/>
          <w:b/>
          <w:sz w:val="16"/>
          <w:szCs w:val="16"/>
        </w:rPr>
        <w:t xml:space="preserve"> –</w:t>
      </w:r>
      <w:r w:rsidRPr="00750B36">
        <w:rPr>
          <w:rFonts w:cs="Arial"/>
          <w:sz w:val="16"/>
          <w:szCs w:val="16"/>
        </w:rPr>
        <w:t xml:space="preserve"> </w:t>
      </w:r>
      <w:r w:rsidRPr="00750B36">
        <w:rPr>
          <w:sz w:val="16"/>
          <w:szCs w:val="16"/>
        </w:rPr>
        <w:t xml:space="preserve">Wipe over. Allow time to thoroughly dry. </w:t>
      </w:r>
      <w:r w:rsidRPr="00750B36">
        <w:rPr>
          <w:rFonts w:cs="Arial"/>
          <w:sz w:val="16"/>
          <w:szCs w:val="16"/>
        </w:rPr>
        <w:t>These toys should not be immersed or soaked.</w:t>
      </w:r>
    </w:p>
    <w:p w14:paraId="7C59D4D6" w14:textId="77777777" w:rsidR="00750B36" w:rsidRPr="00750B36" w:rsidRDefault="00750B36" w:rsidP="00750B36">
      <w:pPr>
        <w:pStyle w:val="ListParagraph"/>
        <w:numPr>
          <w:ilvl w:val="0"/>
          <w:numId w:val="4"/>
        </w:numPr>
        <w:spacing w:after="120" w:line="240" w:lineRule="auto"/>
        <w:ind w:left="426" w:hanging="284"/>
        <w:contextualSpacing w:val="0"/>
        <w:rPr>
          <w:rFonts w:cs="Arial"/>
          <w:sz w:val="16"/>
          <w:szCs w:val="16"/>
        </w:rPr>
      </w:pPr>
      <w:r w:rsidRPr="00750B36">
        <w:rPr>
          <w:rFonts w:cs="Arial"/>
          <w:b/>
          <w:i/>
          <w:sz w:val="16"/>
          <w:szCs w:val="16"/>
        </w:rPr>
        <w:t>Duplo/Lego</w:t>
      </w:r>
      <w:r w:rsidRPr="00750B36">
        <w:rPr>
          <w:rFonts w:cs="Arial"/>
          <w:b/>
          <w:sz w:val="16"/>
          <w:szCs w:val="16"/>
        </w:rPr>
        <w:t xml:space="preserve"> –</w:t>
      </w:r>
      <w:r w:rsidRPr="00750B36">
        <w:rPr>
          <w:rFonts w:cs="Arial"/>
          <w:sz w:val="16"/>
          <w:szCs w:val="16"/>
        </w:rPr>
        <w:t xml:space="preserve"> Wash well with hot soapy water and a toothbrush.  Rinse and leave to drain overnight.</w:t>
      </w:r>
    </w:p>
    <w:p w14:paraId="1D47211C" w14:textId="77777777" w:rsidR="00750B36" w:rsidRPr="00750B36" w:rsidRDefault="00750B36" w:rsidP="00750B36">
      <w:pPr>
        <w:pStyle w:val="ListParagraph"/>
        <w:numPr>
          <w:ilvl w:val="0"/>
          <w:numId w:val="4"/>
        </w:numPr>
        <w:spacing w:after="120" w:line="240" w:lineRule="auto"/>
        <w:ind w:left="426" w:hanging="284"/>
        <w:contextualSpacing w:val="0"/>
        <w:rPr>
          <w:rFonts w:cs="Arial"/>
          <w:sz w:val="16"/>
          <w:szCs w:val="16"/>
        </w:rPr>
      </w:pPr>
      <w:r w:rsidRPr="00750B36">
        <w:rPr>
          <w:rFonts w:cs="Arial"/>
          <w:b/>
          <w:i/>
          <w:sz w:val="16"/>
          <w:szCs w:val="16"/>
        </w:rPr>
        <w:t xml:space="preserve">Bath toys </w:t>
      </w:r>
      <w:r w:rsidRPr="00750B36">
        <w:rPr>
          <w:rFonts w:cs="Arial"/>
          <w:b/>
          <w:sz w:val="16"/>
          <w:szCs w:val="16"/>
        </w:rPr>
        <w:t>–</w:t>
      </w:r>
      <w:r w:rsidRPr="00750B36">
        <w:rPr>
          <w:rFonts w:cs="Arial"/>
          <w:sz w:val="16"/>
          <w:szCs w:val="16"/>
        </w:rPr>
        <w:t xml:space="preserve"> Please wash after using in the bath and ensure no water remains trapped in the toy. </w:t>
      </w:r>
    </w:p>
    <w:p w14:paraId="4CCE0351" w14:textId="77777777" w:rsidR="00750B36" w:rsidRPr="00750B36" w:rsidRDefault="00750B36" w:rsidP="00750B36">
      <w:pPr>
        <w:pStyle w:val="ListParagraph"/>
        <w:numPr>
          <w:ilvl w:val="0"/>
          <w:numId w:val="4"/>
        </w:numPr>
        <w:spacing w:after="120" w:line="240" w:lineRule="auto"/>
        <w:ind w:left="426" w:hanging="284"/>
        <w:contextualSpacing w:val="0"/>
        <w:rPr>
          <w:rFonts w:cs="Arial"/>
          <w:sz w:val="16"/>
          <w:szCs w:val="16"/>
        </w:rPr>
      </w:pPr>
      <w:r w:rsidRPr="00750B36">
        <w:rPr>
          <w:rFonts w:cs="Arial"/>
          <w:b/>
          <w:i/>
          <w:sz w:val="16"/>
          <w:szCs w:val="16"/>
        </w:rPr>
        <w:t>Outdoor/Sandpit Toys</w:t>
      </w:r>
      <w:r w:rsidRPr="00750B36">
        <w:rPr>
          <w:rFonts w:cs="Arial"/>
          <w:b/>
          <w:sz w:val="16"/>
          <w:szCs w:val="16"/>
        </w:rPr>
        <w:t xml:space="preserve"> –</w:t>
      </w:r>
      <w:r w:rsidRPr="00750B36">
        <w:rPr>
          <w:rFonts w:cs="Arial"/>
          <w:sz w:val="16"/>
          <w:szCs w:val="16"/>
        </w:rPr>
        <w:t xml:space="preserve"> These must be cleaned well remembering that the next member may wish to use it inside.  Remove all sand and dirt and clean well with hot soapy water.</w:t>
      </w:r>
    </w:p>
    <w:p w14:paraId="16621398" w14:textId="77777777" w:rsidR="00750B36" w:rsidRPr="00750B36" w:rsidRDefault="00750B36" w:rsidP="00750B36">
      <w:pPr>
        <w:pStyle w:val="ListParagraph"/>
        <w:numPr>
          <w:ilvl w:val="0"/>
          <w:numId w:val="4"/>
        </w:numPr>
        <w:spacing w:after="120" w:line="240" w:lineRule="auto"/>
        <w:ind w:left="426" w:hanging="284"/>
        <w:contextualSpacing w:val="0"/>
        <w:rPr>
          <w:rFonts w:cs="Arial"/>
          <w:sz w:val="16"/>
          <w:szCs w:val="16"/>
        </w:rPr>
      </w:pPr>
      <w:r w:rsidRPr="00750B36">
        <w:rPr>
          <w:rFonts w:cs="Arial"/>
          <w:b/>
          <w:i/>
          <w:sz w:val="16"/>
          <w:szCs w:val="16"/>
        </w:rPr>
        <w:t>Board Games and Cardboard Puzzles</w:t>
      </w:r>
      <w:r w:rsidRPr="00750B36">
        <w:rPr>
          <w:rFonts w:cs="Arial"/>
          <w:b/>
          <w:sz w:val="16"/>
          <w:szCs w:val="16"/>
        </w:rPr>
        <w:t xml:space="preserve"> – </w:t>
      </w:r>
      <w:r w:rsidRPr="00750B36">
        <w:rPr>
          <w:sz w:val="16"/>
          <w:szCs w:val="16"/>
        </w:rPr>
        <w:t>Paper-based materials, such as puzzles and games, are not considered a high risk for transmission and do not need additional cleaning or disinfection procedures. Please clean counters and other plastic parts of a game.</w:t>
      </w:r>
    </w:p>
    <w:p w14:paraId="4B96678A" w14:textId="77777777" w:rsidR="00750B36" w:rsidRPr="00750B36" w:rsidRDefault="00750B36" w:rsidP="00750B36">
      <w:pPr>
        <w:pStyle w:val="ListParagraph"/>
        <w:numPr>
          <w:ilvl w:val="0"/>
          <w:numId w:val="4"/>
        </w:numPr>
        <w:spacing w:after="120" w:line="240" w:lineRule="auto"/>
        <w:ind w:left="426" w:hanging="284"/>
        <w:contextualSpacing w:val="0"/>
        <w:rPr>
          <w:rFonts w:cs="Arial"/>
          <w:sz w:val="16"/>
          <w:szCs w:val="16"/>
        </w:rPr>
      </w:pPr>
      <w:r w:rsidRPr="00750B36">
        <w:rPr>
          <w:rFonts w:cs="Arial"/>
          <w:b/>
          <w:i/>
          <w:sz w:val="16"/>
          <w:szCs w:val="16"/>
        </w:rPr>
        <w:t>Fabric items (Dress-ups/Puppets/Dolls Bedding/Infant Soft Toys) –</w:t>
      </w:r>
      <w:r w:rsidRPr="00750B36">
        <w:rPr>
          <w:rFonts w:cs="Arial"/>
          <w:sz w:val="16"/>
          <w:szCs w:val="16"/>
        </w:rPr>
        <w:t xml:space="preserve"> Hand wash or gentle machine wash with laundry detergent and hang to thoroughly line dry.</w:t>
      </w:r>
    </w:p>
    <w:p w14:paraId="640EF13F" w14:textId="77777777" w:rsidR="00750B36" w:rsidRPr="00750B36" w:rsidRDefault="00750B36" w:rsidP="00750B36">
      <w:pPr>
        <w:pStyle w:val="ListParagraph"/>
        <w:numPr>
          <w:ilvl w:val="0"/>
          <w:numId w:val="4"/>
        </w:numPr>
        <w:spacing w:after="120" w:line="240" w:lineRule="auto"/>
        <w:ind w:left="426" w:hanging="284"/>
        <w:contextualSpacing w:val="0"/>
        <w:rPr>
          <w:rFonts w:cs="Arial"/>
          <w:sz w:val="16"/>
          <w:szCs w:val="16"/>
        </w:rPr>
      </w:pPr>
      <w:r w:rsidRPr="00750B36">
        <w:rPr>
          <w:b/>
          <w:bCs/>
          <w:i/>
          <w:iCs/>
          <w:sz w:val="16"/>
          <w:szCs w:val="16"/>
        </w:rPr>
        <w:t>Bikes, scooters and other ride-ons</w:t>
      </w:r>
      <w:r w:rsidRPr="00750B36">
        <w:rPr>
          <w:sz w:val="16"/>
          <w:szCs w:val="16"/>
        </w:rPr>
        <w:t xml:space="preserve"> – These must be washed, keeping in mind that the next member may wish to use them inside.</w:t>
      </w:r>
    </w:p>
    <w:p w14:paraId="2C49EF1B" w14:textId="77777777" w:rsidR="00750B36" w:rsidRPr="00750B36" w:rsidRDefault="00750B36" w:rsidP="00750B36">
      <w:pPr>
        <w:pStyle w:val="ListParagraph"/>
        <w:numPr>
          <w:ilvl w:val="0"/>
          <w:numId w:val="4"/>
        </w:numPr>
        <w:spacing w:after="120" w:line="240" w:lineRule="auto"/>
        <w:ind w:left="426" w:hanging="284"/>
        <w:contextualSpacing w:val="0"/>
        <w:rPr>
          <w:rFonts w:cs="Arial"/>
          <w:sz w:val="16"/>
          <w:szCs w:val="16"/>
        </w:rPr>
      </w:pPr>
      <w:r w:rsidRPr="00750B36">
        <w:rPr>
          <w:rFonts w:cs="Arial"/>
          <w:b/>
          <w:i/>
          <w:sz w:val="16"/>
          <w:szCs w:val="16"/>
        </w:rPr>
        <w:t>Toy storage bags and boxes</w:t>
      </w:r>
      <w:r w:rsidRPr="00750B36">
        <w:rPr>
          <w:rFonts w:cs="Arial"/>
          <w:b/>
          <w:sz w:val="16"/>
          <w:szCs w:val="16"/>
        </w:rPr>
        <w:t xml:space="preserve"> –</w:t>
      </w:r>
      <w:r w:rsidRPr="00750B36">
        <w:rPr>
          <w:rFonts w:cs="Arial"/>
          <w:sz w:val="16"/>
          <w:szCs w:val="16"/>
        </w:rPr>
        <w:t xml:space="preserve"> Wipe handles and all areas that have been touched, ensuring everything is dry before placing toys back in them.</w:t>
      </w:r>
    </w:p>
    <w:p w14:paraId="5DF9CB6B" w14:textId="0D9B094C" w:rsidR="00E044D4" w:rsidRPr="00DC4181" w:rsidRDefault="00DC4181" w:rsidP="00826FD2">
      <w:pPr>
        <w:spacing w:before="240" w:after="0" w:line="240" w:lineRule="auto"/>
        <w:jc w:val="center"/>
        <w:rPr>
          <w:rFonts w:cs="Arial"/>
          <w:b/>
          <w:bCs/>
          <w:sz w:val="16"/>
          <w:szCs w:val="16"/>
        </w:rPr>
      </w:pPr>
      <w:r w:rsidRPr="00DC4181">
        <w:rPr>
          <w:rFonts w:cs="Arial"/>
          <w:b/>
          <w:bCs/>
          <w:sz w:val="16"/>
          <w:szCs w:val="16"/>
        </w:rPr>
        <w:t>If anyone in your family has been unwell (e.g. vomiting, diarrhoea, respiratory infection) please contact the toy library prior to returning the toy for further advice.</w:t>
      </w:r>
    </w:p>
    <w:sectPr w:rsidR="00E044D4" w:rsidRPr="00DC4181" w:rsidSect="00133B44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345A5" w14:textId="77777777" w:rsidR="00B22B26" w:rsidRDefault="00B22B26" w:rsidP="00A62613">
      <w:pPr>
        <w:spacing w:after="0" w:line="240" w:lineRule="auto"/>
      </w:pPr>
      <w:r>
        <w:separator/>
      </w:r>
    </w:p>
  </w:endnote>
  <w:endnote w:type="continuationSeparator" w:id="0">
    <w:p w14:paraId="2E2966B8" w14:textId="77777777" w:rsidR="00B22B26" w:rsidRDefault="00B22B26" w:rsidP="00A62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belixPro">
    <w:altName w:val="Calibri"/>
    <w:charset w:val="00"/>
    <w:family w:val="auto"/>
    <w:pitch w:val="variable"/>
    <w:sig w:usb0="A00002AF" w:usb1="500078F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462CA" w14:textId="77777777" w:rsidR="00B22B26" w:rsidRDefault="00B22B26" w:rsidP="00A62613">
      <w:pPr>
        <w:spacing w:after="0" w:line="240" w:lineRule="auto"/>
      </w:pPr>
      <w:r>
        <w:separator/>
      </w:r>
    </w:p>
  </w:footnote>
  <w:footnote w:type="continuationSeparator" w:id="0">
    <w:p w14:paraId="45B02CC5" w14:textId="77777777" w:rsidR="00B22B26" w:rsidRDefault="00B22B26" w:rsidP="00A62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311D64"/>
    <w:multiLevelType w:val="hybridMultilevel"/>
    <w:tmpl w:val="62D2924A"/>
    <w:lvl w:ilvl="0" w:tplc="0C0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" w15:restartNumberingAfterBreak="0">
    <w:nsid w:val="39B168C4"/>
    <w:multiLevelType w:val="hybridMultilevel"/>
    <w:tmpl w:val="01E6106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414D24"/>
    <w:multiLevelType w:val="hybridMultilevel"/>
    <w:tmpl w:val="9C7A7EDA"/>
    <w:lvl w:ilvl="0" w:tplc="0778EC1A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8C48FD"/>
    <w:multiLevelType w:val="hybridMultilevel"/>
    <w:tmpl w:val="10A046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D4"/>
    <w:rsid w:val="000374AB"/>
    <w:rsid w:val="00052B82"/>
    <w:rsid w:val="0006396B"/>
    <w:rsid w:val="000774DF"/>
    <w:rsid w:val="0008569F"/>
    <w:rsid w:val="000D75C5"/>
    <w:rsid w:val="0012231C"/>
    <w:rsid w:val="00133B44"/>
    <w:rsid w:val="0014253B"/>
    <w:rsid w:val="001D5229"/>
    <w:rsid w:val="00252E1B"/>
    <w:rsid w:val="00255B26"/>
    <w:rsid w:val="003C04C6"/>
    <w:rsid w:val="00402DF1"/>
    <w:rsid w:val="004150B1"/>
    <w:rsid w:val="004453EB"/>
    <w:rsid w:val="005A249D"/>
    <w:rsid w:val="006109A5"/>
    <w:rsid w:val="00620E36"/>
    <w:rsid w:val="00643A6F"/>
    <w:rsid w:val="006615C3"/>
    <w:rsid w:val="00715570"/>
    <w:rsid w:val="00750B36"/>
    <w:rsid w:val="007A4FCC"/>
    <w:rsid w:val="00816BB7"/>
    <w:rsid w:val="00826FD2"/>
    <w:rsid w:val="008714EF"/>
    <w:rsid w:val="008B7582"/>
    <w:rsid w:val="008E5DFF"/>
    <w:rsid w:val="00903EE4"/>
    <w:rsid w:val="009B422D"/>
    <w:rsid w:val="009D78A8"/>
    <w:rsid w:val="00A62613"/>
    <w:rsid w:val="00B22B26"/>
    <w:rsid w:val="00B54A48"/>
    <w:rsid w:val="00C058A0"/>
    <w:rsid w:val="00C47BB7"/>
    <w:rsid w:val="00CA2D1A"/>
    <w:rsid w:val="00CC4EF7"/>
    <w:rsid w:val="00DC4181"/>
    <w:rsid w:val="00E044D4"/>
    <w:rsid w:val="00E43419"/>
    <w:rsid w:val="00E63069"/>
    <w:rsid w:val="00F02D43"/>
    <w:rsid w:val="00F87111"/>
    <w:rsid w:val="00FF0823"/>
    <w:rsid w:val="00FF5C52"/>
    <w:rsid w:val="09851115"/>
    <w:rsid w:val="1BF74864"/>
    <w:rsid w:val="385D5CBE"/>
    <w:rsid w:val="7AE1D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46B9B"/>
  <w15:docId w15:val="{39BFF2F1-10E4-4264-B17D-71FEA78C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4D4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4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E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4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044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2613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62613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62613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6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26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613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A626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613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E43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52E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BTL1</dc:creator>
  <cp:lastModifiedBy>Debbie Williams</cp:lastModifiedBy>
  <cp:revision>6</cp:revision>
  <cp:lastPrinted>2016-11-18T03:35:00Z</cp:lastPrinted>
  <dcterms:created xsi:type="dcterms:W3CDTF">2020-06-16T01:27:00Z</dcterms:created>
  <dcterms:modified xsi:type="dcterms:W3CDTF">2020-06-22T00:43:00Z</dcterms:modified>
</cp:coreProperties>
</file>